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1A" w:rsidRDefault="00CF6F1A" w:rsidP="00CF6F1A">
      <w:pPr>
        <w:pStyle w:val="Balk4"/>
        <w:jc w:val="center"/>
      </w:pPr>
      <w:r w:rsidRPr="005318B7">
        <w:t xml:space="preserve">İL ENCÜMENİNİN </w:t>
      </w:r>
      <w:proofErr w:type="gramStart"/>
      <w:r>
        <w:t>11/04</w:t>
      </w:r>
      <w:r w:rsidRPr="005318B7">
        <w:t>/201</w:t>
      </w:r>
      <w:r>
        <w:t>9</w:t>
      </w:r>
      <w:proofErr w:type="gramEnd"/>
      <w:r w:rsidRPr="005318B7">
        <w:t xml:space="preserve"> TARİHLİ TOPLANTISINDA ALINAN KARAR</w:t>
      </w:r>
      <w:r>
        <w:t xml:space="preserve"> ÖZETLERİ</w:t>
      </w:r>
    </w:p>
    <w:p w:rsidR="00CF6F1A" w:rsidRPr="00301B12" w:rsidRDefault="00CF6F1A" w:rsidP="00CF6F1A">
      <w:pPr>
        <w:ind w:right="21"/>
        <w:jc w:val="both"/>
      </w:pPr>
      <w:r>
        <w:rPr>
          <w:b/>
        </w:rPr>
        <w:t>88</w:t>
      </w:r>
      <w:r w:rsidRPr="00301B12">
        <w:rPr>
          <w:b/>
        </w:rPr>
        <w:t>-</w:t>
      </w:r>
      <w:r w:rsidRPr="00AA0637">
        <w:t xml:space="preserve">Mülkiyeti İl Özel İdaresine ait, İlimiz Merkez </w:t>
      </w:r>
      <w:proofErr w:type="spellStart"/>
      <w:r w:rsidRPr="00AA0637">
        <w:t>Yenidoğan</w:t>
      </w:r>
      <w:proofErr w:type="spellEnd"/>
      <w:r w:rsidRPr="00AA0637">
        <w:t xml:space="preserve"> Mahallesi Dumlupınar Bulvarı No:111' de Özel İdare Hizmet Binasının bodrum katında ve 1. katında bulunan çay ocakları</w:t>
      </w:r>
      <w:r w:rsidRPr="00916AEA">
        <w:t xml:space="preserve"> </w:t>
      </w:r>
      <w:r w:rsidRPr="00AA0637">
        <w:t>kira süresinin 3 yıla tamamlanması (21 aylık) talebinin</w:t>
      </w:r>
      <w:r>
        <w:t xml:space="preserve"> reddi ve yeniden 3 yıllık kiraya verme ihalesine çıkarılması </w:t>
      </w:r>
      <w:r w:rsidRPr="00301B12">
        <w:t xml:space="preserve">kabul edildi. </w:t>
      </w:r>
    </w:p>
    <w:p w:rsidR="00CF6F1A" w:rsidRPr="00301B12" w:rsidRDefault="00CF6F1A" w:rsidP="00CF6F1A">
      <w:pPr>
        <w:tabs>
          <w:tab w:val="left" w:pos="720"/>
          <w:tab w:val="left" w:pos="900"/>
        </w:tabs>
        <w:jc w:val="both"/>
      </w:pPr>
    </w:p>
    <w:p w:rsidR="00CF6F1A" w:rsidRPr="00FF1E90" w:rsidRDefault="00CF6F1A" w:rsidP="00CF6F1A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89</w:t>
      </w:r>
      <w:r w:rsidRPr="00301B12">
        <w:rPr>
          <w:rFonts w:ascii="Times New Roman" w:hAnsi="Times New Roman"/>
          <w:b/>
          <w:sz w:val="24"/>
          <w:szCs w:val="24"/>
        </w:rPr>
        <w:t>-</w:t>
      </w:r>
      <w:r w:rsidRPr="00FF1E90">
        <w:rPr>
          <w:rFonts w:ascii="Times New Roman" w:hAnsi="Times New Roman"/>
          <w:sz w:val="24"/>
          <w:szCs w:val="24"/>
        </w:rPr>
        <w:t xml:space="preserve">Kütahya ili, Hisarcık ilçesi, Hasanlar köyü, 206 ada, 2 </w:t>
      </w:r>
      <w:proofErr w:type="spellStart"/>
      <w:r w:rsidRPr="00FF1E90">
        <w:rPr>
          <w:rFonts w:ascii="Times New Roman" w:hAnsi="Times New Roman"/>
          <w:sz w:val="24"/>
          <w:szCs w:val="24"/>
        </w:rPr>
        <w:t>nolu</w:t>
      </w:r>
      <w:proofErr w:type="spellEnd"/>
      <w:r w:rsidRPr="00FF1E90">
        <w:rPr>
          <w:rFonts w:ascii="Times New Roman" w:hAnsi="Times New Roman"/>
          <w:sz w:val="24"/>
          <w:szCs w:val="24"/>
        </w:rPr>
        <w:t xml:space="preserve"> ve 203,89 m²' </w:t>
      </w:r>
      <w:proofErr w:type="spellStart"/>
      <w:r w:rsidRPr="00FF1E90">
        <w:rPr>
          <w:rFonts w:ascii="Times New Roman" w:hAnsi="Times New Roman"/>
          <w:sz w:val="24"/>
          <w:szCs w:val="24"/>
        </w:rPr>
        <w:t>lik</w:t>
      </w:r>
      <w:proofErr w:type="spellEnd"/>
      <w:r w:rsidRPr="00FF1E90">
        <w:rPr>
          <w:rFonts w:ascii="Times New Roman" w:hAnsi="Times New Roman"/>
          <w:sz w:val="24"/>
          <w:szCs w:val="24"/>
        </w:rPr>
        <w:t xml:space="preserve"> Celil SAMAN adına kayıtlı parselin, 3194 Sayılı İmar Kanununun 27. maddesi, Plansız Alanlar İmar Yönetmeliğinin 57. maddesine göre TAU Genel Müdürlüğü’nün 2008/4 </w:t>
      </w:r>
      <w:proofErr w:type="spellStart"/>
      <w:r w:rsidRPr="00FF1E90">
        <w:rPr>
          <w:rFonts w:ascii="Times New Roman" w:hAnsi="Times New Roman"/>
          <w:sz w:val="24"/>
          <w:szCs w:val="24"/>
        </w:rPr>
        <w:t>nolu</w:t>
      </w:r>
      <w:proofErr w:type="spellEnd"/>
      <w:r w:rsidRPr="00FF1E90">
        <w:rPr>
          <w:rFonts w:ascii="Times New Roman" w:hAnsi="Times New Roman"/>
          <w:sz w:val="24"/>
          <w:szCs w:val="24"/>
        </w:rPr>
        <w:t xml:space="preserve"> Genelgesinin 5. maddesine istinaden ve projelerinin İl Özel İdaresince onaylanması koşuluyla yapılaşması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E90">
        <w:rPr>
          <w:rFonts w:ascii="Times New Roman" w:hAnsi="Times New Roman"/>
          <w:sz w:val="24"/>
          <w:szCs w:val="24"/>
        </w:rPr>
        <w:t>kabul edildi.</w:t>
      </w:r>
      <w:proofErr w:type="gramEnd"/>
    </w:p>
    <w:p w:rsidR="00CF6F1A" w:rsidRPr="00301B12" w:rsidRDefault="00CF6F1A" w:rsidP="00CF6F1A">
      <w:pPr>
        <w:tabs>
          <w:tab w:val="left" w:pos="720"/>
          <w:tab w:val="left" w:pos="900"/>
        </w:tabs>
        <w:jc w:val="both"/>
      </w:pPr>
    </w:p>
    <w:p w:rsidR="00CF6F1A" w:rsidRPr="00301B12" w:rsidRDefault="00CF6F1A" w:rsidP="00CF6F1A">
      <w:pPr>
        <w:jc w:val="both"/>
      </w:pPr>
      <w:proofErr w:type="gramStart"/>
      <w:r>
        <w:rPr>
          <w:b/>
        </w:rPr>
        <w:t>90</w:t>
      </w:r>
      <w:r w:rsidRPr="00301B12">
        <w:rPr>
          <w:b/>
        </w:rPr>
        <w:t>-</w:t>
      </w:r>
      <w:r w:rsidRPr="0096436B">
        <w:t xml:space="preserve">Kütahya ili, Altıntaş ilçesi, Yeşilyurt köyü, 190 ada, 8 </w:t>
      </w:r>
      <w:proofErr w:type="spellStart"/>
      <w:r w:rsidRPr="0096436B">
        <w:t>nolu</w:t>
      </w:r>
      <w:proofErr w:type="spellEnd"/>
      <w:r w:rsidRPr="0096436B">
        <w:t xml:space="preserve"> ve 246,97 m²' </w:t>
      </w:r>
      <w:proofErr w:type="spellStart"/>
      <w:r w:rsidRPr="0096436B">
        <w:t>lik</w:t>
      </w:r>
      <w:proofErr w:type="spellEnd"/>
      <w:r w:rsidRPr="0096436B">
        <w:t> Celal UZUN adına kayıtlı</w:t>
      </w:r>
      <w:r>
        <w:t xml:space="preserve"> parselin, 3194 Sayılı İmar Kanununun 27. maddesi, Plansız Alanlar İmar Yönetmeliğinin 57. maddesine göre TAU Genel Müdürlüğü’nün 2008/4 </w:t>
      </w:r>
      <w:proofErr w:type="spellStart"/>
      <w:r>
        <w:t>nolu</w:t>
      </w:r>
      <w:proofErr w:type="spellEnd"/>
      <w:r>
        <w:t xml:space="preserve"> Genelgesinin 5. maddesine istinaden ve projelerinin İl Özel İdaresince onaylanması koşuluyla yapılaşması </w:t>
      </w:r>
      <w:r w:rsidRPr="00301B12">
        <w:t>kabul edildi.</w:t>
      </w:r>
      <w:proofErr w:type="gramEnd"/>
    </w:p>
    <w:p w:rsidR="00CF6F1A" w:rsidRPr="00301B12" w:rsidRDefault="00CF6F1A" w:rsidP="00CF6F1A">
      <w:pPr>
        <w:tabs>
          <w:tab w:val="left" w:pos="720"/>
          <w:tab w:val="left" w:pos="900"/>
        </w:tabs>
        <w:jc w:val="both"/>
        <w:rPr>
          <w:b/>
        </w:rPr>
      </w:pPr>
    </w:p>
    <w:p w:rsidR="00CF6F1A" w:rsidRPr="00301B12" w:rsidRDefault="00CF6F1A" w:rsidP="00CF6F1A">
      <w:pPr>
        <w:tabs>
          <w:tab w:val="left" w:pos="720"/>
        </w:tabs>
        <w:jc w:val="both"/>
      </w:pPr>
      <w:r>
        <w:rPr>
          <w:b/>
        </w:rPr>
        <w:t>91</w:t>
      </w:r>
      <w:r w:rsidRPr="00301B12">
        <w:rPr>
          <w:b/>
        </w:rPr>
        <w:t>-</w:t>
      </w:r>
      <w:r>
        <w:t>Kütahya ili</w:t>
      </w:r>
      <w:r w:rsidRPr="00440A9E">
        <w:t>, Altıntaş İlçesi, Akçaköy Köyünde bulunan 334 ve 335 numaralı köy yerleşik alanı içinde kalan parsellerin</w:t>
      </w:r>
      <w:r>
        <w:t xml:space="preserve">, 5302 sayılı İl Özel İdaresi Kanununun 6. maddesine göre tevhit işleminin yapılması </w:t>
      </w:r>
      <w:r w:rsidRPr="00301B12">
        <w:t>kabul edildi.</w:t>
      </w:r>
    </w:p>
    <w:p w:rsidR="00CF6F1A" w:rsidRPr="00301B12" w:rsidRDefault="00CF6F1A" w:rsidP="00CF6F1A">
      <w:pPr>
        <w:tabs>
          <w:tab w:val="left" w:pos="720"/>
          <w:tab w:val="left" w:pos="900"/>
        </w:tabs>
        <w:jc w:val="both"/>
      </w:pPr>
    </w:p>
    <w:p w:rsidR="00CF6F1A" w:rsidRPr="00301B12" w:rsidRDefault="00CF6F1A" w:rsidP="00CF6F1A">
      <w:pPr>
        <w:tabs>
          <w:tab w:val="left" w:pos="720"/>
          <w:tab w:val="left" w:pos="900"/>
        </w:tabs>
        <w:jc w:val="both"/>
      </w:pPr>
      <w:r>
        <w:rPr>
          <w:b/>
        </w:rPr>
        <w:t>92</w:t>
      </w:r>
      <w:r w:rsidRPr="00301B12">
        <w:rPr>
          <w:b/>
        </w:rPr>
        <w:t>-</w:t>
      </w:r>
      <w:r>
        <w:t>Kütahya ili</w:t>
      </w:r>
      <w:r w:rsidRPr="00EB1231">
        <w:t>, Simav İlçesi, </w:t>
      </w:r>
      <w:proofErr w:type="spellStart"/>
      <w:r w:rsidRPr="00EB1231">
        <w:t>Efir</w:t>
      </w:r>
      <w:proofErr w:type="spellEnd"/>
      <w:r w:rsidRPr="00EB1231">
        <w:t xml:space="preserve"> Köyünde bulunan 3484 ve 3485 numaralı köy yerleşik alanı içinde kalan parsellerin</w:t>
      </w:r>
      <w:r>
        <w:t xml:space="preserve">, 5302 sayılı İl Özel İdaresi Kanununun 6. maddesine göre tevhit işleminin yapılması </w:t>
      </w:r>
      <w:r w:rsidRPr="00301B12">
        <w:t xml:space="preserve">kabul edildi. </w:t>
      </w:r>
    </w:p>
    <w:p w:rsidR="00CF6F1A" w:rsidRPr="00301B12" w:rsidRDefault="00CF6F1A" w:rsidP="00CF6F1A">
      <w:pPr>
        <w:tabs>
          <w:tab w:val="left" w:pos="720"/>
          <w:tab w:val="left" w:pos="900"/>
        </w:tabs>
        <w:jc w:val="both"/>
      </w:pPr>
    </w:p>
    <w:p w:rsidR="00CF6F1A" w:rsidRPr="005936E1" w:rsidRDefault="00CF6F1A" w:rsidP="00CF6F1A">
      <w:pPr>
        <w:jc w:val="both"/>
      </w:pPr>
      <w:r>
        <w:rPr>
          <w:b/>
        </w:rPr>
        <w:t>93</w:t>
      </w:r>
      <w:r w:rsidRPr="00301B12">
        <w:rPr>
          <w:b/>
        </w:rPr>
        <w:t>-</w:t>
      </w:r>
      <w:r w:rsidRPr="00EC6556">
        <w:rPr>
          <w:color w:val="000000"/>
        </w:rPr>
        <w:t xml:space="preserve">Kütahya ili, Merkez ilçesi, Doğalar Köyü mülkiyeti Ömer </w:t>
      </w:r>
      <w:proofErr w:type="spellStart"/>
      <w:r w:rsidRPr="00EC6556">
        <w:rPr>
          <w:color w:val="000000"/>
        </w:rPr>
        <w:t>ÇINAR'a</w:t>
      </w:r>
      <w:proofErr w:type="spellEnd"/>
      <w:r w:rsidRPr="00EC6556">
        <w:rPr>
          <w:color w:val="000000"/>
        </w:rPr>
        <w:t> ait 105 ada 683, 687, 688, 689, 690, 1689 ve 1691 numaralı parsellerin birleştirilmesi</w:t>
      </w:r>
      <w:r>
        <w:rPr>
          <w:color w:val="000000"/>
        </w:rPr>
        <w:t xml:space="preserve"> işleminin</w:t>
      </w:r>
      <w:r w:rsidRPr="000529D8">
        <w:t>, 5302 sayılı İl Özel İdaresi Kanununun 6. maddesine göre yapılması</w:t>
      </w:r>
      <w:r>
        <w:t xml:space="preserve"> </w:t>
      </w:r>
      <w:r w:rsidRPr="005936E1">
        <w:t>kabul edildi.</w:t>
      </w:r>
    </w:p>
    <w:p w:rsidR="00CF6F1A" w:rsidRPr="00301B12" w:rsidRDefault="00CF6F1A" w:rsidP="00CF6F1A">
      <w:pPr>
        <w:tabs>
          <w:tab w:val="left" w:pos="720"/>
          <w:tab w:val="left" w:pos="900"/>
        </w:tabs>
        <w:jc w:val="both"/>
      </w:pPr>
    </w:p>
    <w:p w:rsidR="00CF6F1A" w:rsidRDefault="00CF6F1A" w:rsidP="00CF6F1A">
      <w:pPr>
        <w:tabs>
          <w:tab w:val="left" w:pos="720"/>
          <w:tab w:val="left" w:pos="900"/>
        </w:tabs>
        <w:jc w:val="both"/>
      </w:pPr>
      <w:r>
        <w:rPr>
          <w:b/>
        </w:rPr>
        <w:t>94</w:t>
      </w:r>
      <w:r w:rsidRPr="00301B12">
        <w:rPr>
          <w:b/>
        </w:rPr>
        <w:t>-</w:t>
      </w:r>
      <w:r w:rsidRPr="0080797F">
        <w:rPr>
          <w:color w:val="000000"/>
        </w:rPr>
        <w:t xml:space="preserve">Kütahya ili, Merkez ilçesi, Doğalar Köyü mülkiyeti Ömer </w:t>
      </w:r>
      <w:proofErr w:type="spellStart"/>
      <w:r w:rsidRPr="0080797F">
        <w:rPr>
          <w:color w:val="000000"/>
        </w:rPr>
        <w:t>ÇINAR'a</w:t>
      </w:r>
      <w:proofErr w:type="spellEnd"/>
      <w:r w:rsidRPr="0080797F">
        <w:rPr>
          <w:color w:val="000000"/>
        </w:rPr>
        <w:t> ait 105 ada 840, 841 ve 844 numaralı parsellerin birleştirilmesi</w:t>
      </w:r>
      <w:r>
        <w:rPr>
          <w:color w:val="000000"/>
        </w:rPr>
        <w:t xml:space="preserve"> işleminin</w:t>
      </w:r>
      <w:r w:rsidRPr="000529D8">
        <w:t>, 5302 sayılı İl Özel İdaresi Kanununun 6. maddesine göre yapılması</w:t>
      </w:r>
      <w:r>
        <w:t xml:space="preserve"> </w:t>
      </w:r>
      <w:r w:rsidRPr="00301B12">
        <w:t>kabul edildi.</w:t>
      </w:r>
    </w:p>
    <w:p w:rsidR="002F25CF" w:rsidRDefault="002F25CF"/>
    <w:sectPr w:rsidR="002F25CF" w:rsidSect="002F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F1A"/>
    <w:rsid w:val="002F25CF"/>
    <w:rsid w:val="00560D0A"/>
    <w:rsid w:val="00C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F6F1A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F6F1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CF6F1A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Kamera</dc:creator>
  <cp:lastModifiedBy>Kamera</cp:lastModifiedBy>
  <cp:revision>1</cp:revision>
  <dcterms:created xsi:type="dcterms:W3CDTF">2019-04-19T09:10:00Z</dcterms:created>
  <dcterms:modified xsi:type="dcterms:W3CDTF">2019-04-19T09:12:00Z</dcterms:modified>
</cp:coreProperties>
</file>